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00D48" w14:textId="77777777" w:rsidR="00FE6100" w:rsidRDefault="00000000">
      <w:pPr>
        <w:spacing w:after="40"/>
      </w:pPr>
      <w:r>
        <w:rPr>
          <w:rFonts w:ascii="Poppins" w:eastAsia="Poppins" w:hAnsi="Poppins" w:cs="Poppins"/>
          <w:b/>
          <w:bCs/>
          <w:color w:val="2E8B57"/>
        </w:rPr>
        <w:t>ECOFEST BARRANQUILLA 2026</w:t>
      </w:r>
    </w:p>
    <w:p w14:paraId="0FCA42A0" w14:textId="77777777" w:rsidR="00FE6100" w:rsidRDefault="00000000">
      <w:pPr>
        <w:spacing w:after="120"/>
      </w:pPr>
      <w:r>
        <w:rPr>
          <w:rFonts w:ascii="Poppins" w:eastAsia="Poppins" w:hAnsi="Poppins" w:cs="Poppins"/>
          <w:color w:val="3A3A3A"/>
        </w:rPr>
        <w:t>Reglamento e instructivo oficial</w:t>
      </w:r>
    </w:p>
    <w:p w14:paraId="5D6AA1D4" w14:textId="726F36FD" w:rsidR="00FE6100" w:rsidRDefault="00E579C8">
      <w:pPr>
        <w:spacing w:after="60"/>
      </w:pPr>
      <w:r>
        <w:rPr>
          <w:rFonts w:ascii="Poppins" w:eastAsia="Poppins" w:hAnsi="Poppins" w:cs="Poppins"/>
          <w:b/>
          <w:bCs/>
          <w:color w:val="1B5E3A"/>
          <w:sz w:val="38"/>
          <w:szCs w:val="38"/>
        </w:rPr>
        <w:t xml:space="preserve">Reto </w:t>
      </w:r>
      <w:proofErr w:type="spellStart"/>
      <w:r w:rsidR="00000000">
        <w:rPr>
          <w:rFonts w:ascii="Poppins" w:eastAsia="Poppins" w:hAnsi="Poppins" w:cs="Poppins"/>
          <w:b/>
          <w:bCs/>
          <w:color w:val="1B5E3A"/>
          <w:sz w:val="38"/>
          <w:szCs w:val="38"/>
        </w:rPr>
        <w:t>CriolloDex</w:t>
      </w:r>
      <w:proofErr w:type="spellEnd"/>
      <w:r w:rsidR="00000000">
        <w:rPr>
          <w:rFonts w:ascii="Poppins" w:eastAsia="Poppins" w:hAnsi="Poppins" w:cs="Poppins"/>
          <w:b/>
          <w:bCs/>
          <w:color w:val="1B5E3A"/>
          <w:sz w:val="38"/>
          <w:szCs w:val="38"/>
        </w:rPr>
        <w:t>: Encuentra tu Especie</w:t>
      </w:r>
    </w:p>
    <w:p w14:paraId="5ECF3A93" w14:textId="118E46AD" w:rsidR="00FE6100" w:rsidRDefault="00000000" w:rsidP="00E579C8">
      <w:pPr>
        <w:spacing w:after="300"/>
        <w:jc w:val="both"/>
      </w:pPr>
      <w:r>
        <w:rPr>
          <w:rFonts w:ascii="Poppins" w:eastAsia="Poppins" w:hAnsi="Poppins" w:cs="Poppins"/>
          <w:i/>
          <w:iCs/>
          <w:color w:val="2E8B57"/>
          <w:sz w:val="21"/>
          <w:szCs w:val="21"/>
        </w:rPr>
        <w:t xml:space="preserve">Un concurso de </w:t>
      </w:r>
      <w:proofErr w:type="spellStart"/>
      <w:r>
        <w:rPr>
          <w:rFonts w:ascii="Poppins" w:eastAsia="Poppins" w:hAnsi="Poppins" w:cs="Poppins"/>
          <w:i/>
          <w:iCs/>
          <w:color w:val="2E8B57"/>
          <w:sz w:val="21"/>
          <w:szCs w:val="21"/>
        </w:rPr>
        <w:t>EcoFest</w:t>
      </w:r>
      <w:proofErr w:type="spellEnd"/>
      <w:r>
        <w:rPr>
          <w:rFonts w:ascii="Poppins" w:eastAsia="Poppins" w:hAnsi="Poppins" w:cs="Poppins"/>
          <w:i/>
          <w:iCs/>
          <w:color w:val="2E8B57"/>
          <w:sz w:val="21"/>
          <w:szCs w:val="21"/>
        </w:rPr>
        <w:t xml:space="preserve"> Barranquilla en alianza con </w:t>
      </w:r>
      <w:r w:rsidR="00E579C8">
        <w:rPr>
          <w:rFonts w:ascii="Poppins" w:eastAsia="Poppins" w:hAnsi="Poppins" w:cs="Poppins"/>
          <w:i/>
          <w:iCs/>
          <w:color w:val="2E8B57"/>
          <w:sz w:val="21"/>
          <w:szCs w:val="21"/>
        </w:rPr>
        <w:t xml:space="preserve">Leo Velásquez creador de </w:t>
      </w:r>
      <w:proofErr w:type="spellStart"/>
      <w:r>
        <w:rPr>
          <w:rFonts w:ascii="Poppins" w:eastAsia="Poppins" w:hAnsi="Poppins" w:cs="Poppins"/>
          <w:i/>
          <w:iCs/>
          <w:color w:val="2E8B57"/>
          <w:sz w:val="21"/>
          <w:szCs w:val="21"/>
        </w:rPr>
        <w:t>CriolloDex</w:t>
      </w:r>
      <w:proofErr w:type="spellEnd"/>
      <w:r>
        <w:rPr>
          <w:rFonts w:ascii="Poppins" w:eastAsia="Poppins" w:hAnsi="Poppins" w:cs="Poppins"/>
          <w:i/>
          <w:iCs/>
          <w:color w:val="2E8B57"/>
          <w:sz w:val="21"/>
          <w:szCs w:val="21"/>
        </w:rPr>
        <w:t xml:space="preserve"> Colombia y la Secretaría de Educación</w:t>
      </w:r>
    </w:p>
    <w:p w14:paraId="4F06FD35" w14:textId="5E9D7035" w:rsidR="00FE6100" w:rsidRDefault="00000000">
      <w:pPr>
        <w:pStyle w:val="Ttulo1"/>
        <w:pBdr>
          <w:bottom w:val="single" w:sz="6" w:space="4" w:color="1B5E3A"/>
        </w:pBdr>
        <w:spacing w:before="380" w:after="160"/>
      </w:pPr>
      <w:r>
        <w:rPr>
          <w:rFonts w:ascii="Poppins" w:eastAsia="Poppins" w:hAnsi="Poppins" w:cs="Poppins"/>
          <w:b/>
          <w:bCs/>
          <w:color w:val="1B5E3A"/>
          <w:sz w:val="28"/>
          <w:szCs w:val="28"/>
        </w:rPr>
        <w:t xml:space="preserve">¿Qué es </w:t>
      </w:r>
      <w:r w:rsidR="00E579C8">
        <w:rPr>
          <w:rFonts w:ascii="Poppins" w:eastAsia="Poppins" w:hAnsi="Poppins" w:cs="Poppins"/>
          <w:b/>
          <w:bCs/>
          <w:color w:val="1B5E3A"/>
          <w:sz w:val="28"/>
          <w:szCs w:val="28"/>
        </w:rPr>
        <w:t xml:space="preserve">Reto </w:t>
      </w:r>
      <w:proofErr w:type="spellStart"/>
      <w:r>
        <w:rPr>
          <w:rFonts w:ascii="Poppins" w:eastAsia="Poppins" w:hAnsi="Poppins" w:cs="Poppins"/>
          <w:b/>
          <w:bCs/>
          <w:color w:val="1B5E3A"/>
          <w:sz w:val="28"/>
          <w:szCs w:val="28"/>
        </w:rPr>
        <w:t>CriolloDex</w:t>
      </w:r>
      <w:proofErr w:type="spellEnd"/>
      <w:r>
        <w:rPr>
          <w:rFonts w:ascii="Poppins" w:eastAsia="Poppins" w:hAnsi="Poppins" w:cs="Poppins"/>
          <w:b/>
          <w:bCs/>
          <w:color w:val="1B5E3A"/>
          <w:sz w:val="28"/>
          <w:szCs w:val="28"/>
        </w:rPr>
        <w:t>?</w:t>
      </w:r>
    </w:p>
    <w:p w14:paraId="5A2CB1FE" w14:textId="652C8DFF" w:rsidR="00FE6100" w:rsidRDefault="00E579C8" w:rsidP="00E579C8">
      <w:pPr>
        <w:spacing w:after="130" w:line="300" w:lineRule="auto"/>
        <w:jc w:val="both"/>
      </w:pPr>
      <w:r>
        <w:rPr>
          <w:rFonts w:ascii="Poppins" w:eastAsia="Poppins" w:hAnsi="Poppins" w:cs="Poppins"/>
          <w:color w:val="3A3A3A"/>
          <w:sz w:val="21"/>
          <w:szCs w:val="21"/>
        </w:rPr>
        <w:t xml:space="preserve">Es </w:t>
      </w:r>
      <w:r w:rsidR="00000000">
        <w:rPr>
          <w:rFonts w:ascii="Poppins" w:eastAsia="Poppins" w:hAnsi="Poppins" w:cs="Poppins"/>
          <w:color w:val="3A3A3A"/>
          <w:sz w:val="21"/>
          <w:szCs w:val="21"/>
        </w:rPr>
        <w:t xml:space="preserve">un concurso abierto a estudiantes de Barranquilla y el Atlántico. Cada participante o grupo diseña una criatura tipo Pokémon inspirada en una especie real de Colombia, la comparte en redes y compite para que quede integrada de forma permanente en </w:t>
      </w:r>
      <w:proofErr w:type="spellStart"/>
      <w:r w:rsidR="00000000">
        <w:rPr>
          <w:rFonts w:ascii="Poppins" w:eastAsia="Poppins" w:hAnsi="Poppins" w:cs="Poppins"/>
          <w:color w:val="3A3A3A"/>
          <w:sz w:val="21"/>
          <w:szCs w:val="21"/>
        </w:rPr>
        <w:t>CriolloDex</w:t>
      </w:r>
      <w:proofErr w:type="spellEnd"/>
      <w:r w:rsidR="00000000">
        <w:rPr>
          <w:rFonts w:ascii="Poppins" w:eastAsia="Poppins" w:hAnsi="Poppins" w:cs="Poppins"/>
          <w:color w:val="3A3A3A"/>
          <w:sz w:val="21"/>
          <w:szCs w:val="21"/>
        </w:rPr>
        <w:t xml:space="preserve"> Colombia, la </w:t>
      </w:r>
      <w:proofErr w:type="spellStart"/>
      <w:r w:rsidR="00000000">
        <w:rPr>
          <w:rFonts w:ascii="Poppins" w:eastAsia="Poppins" w:hAnsi="Poppins" w:cs="Poppins"/>
          <w:color w:val="3A3A3A"/>
          <w:sz w:val="21"/>
          <w:szCs w:val="21"/>
        </w:rPr>
        <w:t>Pokédex</w:t>
      </w:r>
      <w:proofErr w:type="spellEnd"/>
      <w:r w:rsidR="00000000">
        <w:rPr>
          <w:rFonts w:ascii="Poppins" w:eastAsia="Poppins" w:hAnsi="Poppins" w:cs="Poppins"/>
          <w:color w:val="3A3A3A"/>
          <w:sz w:val="21"/>
          <w:szCs w:val="21"/>
        </w:rPr>
        <w:t xml:space="preserve"> de fauna nativa colombiana creada por Leo Velázquez.</w:t>
      </w:r>
    </w:p>
    <w:p w14:paraId="7FB55202" w14:textId="77777777" w:rsidR="00FE6100" w:rsidRDefault="00000000">
      <w:pPr>
        <w:spacing w:after="130" w:line="30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 xml:space="preserve">Las tres criaturas ganadoras se anuncian en la clausura de </w:t>
      </w:r>
      <w:proofErr w:type="spellStart"/>
      <w:r>
        <w:rPr>
          <w:rFonts w:ascii="Poppins" w:eastAsia="Poppins" w:hAnsi="Poppins" w:cs="Poppins"/>
          <w:color w:val="3A3A3A"/>
          <w:sz w:val="21"/>
          <w:szCs w:val="21"/>
        </w:rPr>
        <w:t>EcoFest</w:t>
      </w:r>
      <w:proofErr w:type="spellEnd"/>
      <w:r>
        <w:rPr>
          <w:rFonts w:ascii="Poppins" w:eastAsia="Poppins" w:hAnsi="Poppins" w:cs="Poppins"/>
          <w:color w:val="3A3A3A"/>
          <w:sz w:val="21"/>
          <w:szCs w:val="21"/>
        </w:rPr>
        <w:t xml:space="preserve"> 2026 y quedan disponibles para siempre dentro de la plataforma, al alcance de miles de jugadores.</w:t>
      </w:r>
    </w:p>
    <w:p w14:paraId="6A1816C7" w14:textId="77777777" w:rsidR="00FE6100" w:rsidRDefault="00000000">
      <w:pPr>
        <w:pStyle w:val="Ttulo1"/>
        <w:pBdr>
          <w:bottom w:val="single" w:sz="6" w:space="4" w:color="1B5E3A"/>
        </w:pBdr>
        <w:spacing w:before="380" w:after="160"/>
      </w:pPr>
      <w:r>
        <w:rPr>
          <w:rFonts w:ascii="Poppins" w:eastAsia="Poppins" w:hAnsi="Poppins" w:cs="Poppins"/>
          <w:b/>
          <w:bCs/>
          <w:color w:val="1B5E3A"/>
          <w:sz w:val="28"/>
          <w:szCs w:val="28"/>
        </w:rPr>
        <w:t>¿Quiénes pueden participar?</w:t>
      </w:r>
    </w:p>
    <w:p w14:paraId="392EBA78" w14:textId="77777777" w:rsidR="00FE6100" w:rsidRDefault="00000000" w:rsidP="00E579C8">
      <w:pPr>
        <w:spacing w:after="130" w:line="300" w:lineRule="auto"/>
        <w:jc w:val="both"/>
      </w:pPr>
      <w:r>
        <w:rPr>
          <w:rFonts w:ascii="Poppins" w:eastAsia="Poppins" w:hAnsi="Poppins" w:cs="Poppins"/>
          <w:color w:val="3A3A3A"/>
          <w:sz w:val="21"/>
          <w:szCs w:val="21"/>
        </w:rPr>
        <w:t xml:space="preserve">Pueden participar estudiantes de instituciones educativas de Barranquilla y el Atlántico, así como jóvenes y familias de la comunidad </w:t>
      </w:r>
      <w:proofErr w:type="spellStart"/>
      <w:r>
        <w:rPr>
          <w:rFonts w:ascii="Poppins" w:eastAsia="Poppins" w:hAnsi="Poppins" w:cs="Poppins"/>
          <w:color w:val="3A3A3A"/>
          <w:sz w:val="21"/>
          <w:szCs w:val="21"/>
        </w:rPr>
        <w:t>gamer</w:t>
      </w:r>
      <w:proofErr w:type="spellEnd"/>
      <w:r>
        <w:rPr>
          <w:rFonts w:ascii="Poppins" w:eastAsia="Poppins" w:hAnsi="Poppins" w:cs="Poppins"/>
          <w:color w:val="3A3A3A"/>
          <w:sz w:val="21"/>
          <w:szCs w:val="21"/>
        </w:rPr>
        <w:t xml:space="preserve"> interesadas en el reto.</w:t>
      </w:r>
    </w:p>
    <w:p w14:paraId="50B44FD4" w14:textId="77777777" w:rsidR="00FE6100" w:rsidRDefault="00000000" w:rsidP="00E579C8">
      <w:pPr>
        <w:spacing w:after="130" w:line="300" w:lineRule="auto"/>
        <w:jc w:val="both"/>
      </w:pPr>
      <w:r>
        <w:rPr>
          <w:rFonts w:ascii="Poppins" w:eastAsia="Poppins" w:hAnsi="Poppins" w:cs="Poppins"/>
          <w:color w:val="3A3A3A"/>
          <w:sz w:val="21"/>
          <w:szCs w:val="21"/>
        </w:rPr>
        <w:t xml:space="preserve">Se recomienda participar en grupos de 3 a 5 personas. Trabajar en equipo permite repartir las distintas tareas que exige la criatura —investigar la especie, diseñarla, redactar su historia y producir el </w:t>
      </w:r>
      <w:proofErr w:type="spellStart"/>
      <w:r>
        <w:rPr>
          <w:rFonts w:ascii="Poppins" w:eastAsia="Poppins" w:hAnsi="Poppins" w:cs="Poppins"/>
          <w:color w:val="3A3A3A"/>
          <w:sz w:val="21"/>
          <w:szCs w:val="21"/>
        </w:rPr>
        <w:t>reel</w:t>
      </w:r>
      <w:proofErr w:type="spellEnd"/>
      <w:r>
        <w:rPr>
          <w:rFonts w:ascii="Poppins" w:eastAsia="Poppins" w:hAnsi="Poppins" w:cs="Poppins"/>
          <w:color w:val="3A3A3A"/>
          <w:sz w:val="21"/>
          <w:szCs w:val="21"/>
        </w:rPr>
        <w:t>— y suele dar como resultado propuestas más completas.</w:t>
      </w:r>
    </w:p>
    <w:p w14:paraId="306767BC" w14:textId="77777777" w:rsidR="00FE6100" w:rsidRDefault="00000000">
      <w:pPr>
        <w:spacing w:after="130" w:line="30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>Al armar el grupo, se sugiere incluir participantes con fortalezas distintas y complementarias, por ejemplo:</w:t>
      </w:r>
    </w:p>
    <w:p w14:paraId="0A036A79" w14:textId="77777777" w:rsidR="00FE6100" w:rsidRDefault="00000000">
      <w:pPr>
        <w:pStyle w:val="Prrafodelista"/>
        <w:numPr>
          <w:ilvl w:val="0"/>
          <w:numId w:val="2"/>
        </w:numPr>
        <w:spacing w:after="80" w:line="28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>Dibujo e ilustración, para dar vida visual a la criatura.</w:t>
      </w:r>
    </w:p>
    <w:p w14:paraId="401848E6" w14:textId="77777777" w:rsidR="00FE6100" w:rsidRDefault="00000000">
      <w:pPr>
        <w:pStyle w:val="Prrafodelista"/>
        <w:numPr>
          <w:ilvl w:val="0"/>
          <w:numId w:val="2"/>
        </w:numPr>
        <w:spacing w:after="80" w:line="28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>Conocimiento científico o investigación, para asegurar el rigor de los datos sobre la especie.</w:t>
      </w:r>
    </w:p>
    <w:p w14:paraId="7EB16815" w14:textId="77777777" w:rsidR="00FE6100" w:rsidRDefault="00000000">
      <w:pPr>
        <w:pStyle w:val="Prrafodelista"/>
        <w:numPr>
          <w:ilvl w:val="0"/>
          <w:numId w:val="2"/>
        </w:numPr>
        <w:spacing w:after="80" w:line="28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>Creatividad, para construir la historia, el nombre y la dinámica de evolución.</w:t>
      </w:r>
    </w:p>
    <w:p w14:paraId="76F2E73C" w14:textId="77777777" w:rsidR="00FE6100" w:rsidRDefault="00000000">
      <w:pPr>
        <w:pStyle w:val="Prrafodelista"/>
        <w:numPr>
          <w:ilvl w:val="0"/>
          <w:numId w:val="2"/>
        </w:numPr>
        <w:spacing w:after="80" w:line="28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 xml:space="preserve">Comunicación, para narrar la propuesta en el </w:t>
      </w:r>
      <w:proofErr w:type="spellStart"/>
      <w:r>
        <w:rPr>
          <w:rFonts w:ascii="Poppins" w:eastAsia="Poppins" w:hAnsi="Poppins" w:cs="Poppins"/>
          <w:color w:val="3A3A3A"/>
          <w:sz w:val="21"/>
          <w:szCs w:val="21"/>
        </w:rPr>
        <w:t>reel</w:t>
      </w:r>
      <w:proofErr w:type="spellEnd"/>
      <w:r>
        <w:rPr>
          <w:rFonts w:ascii="Poppins" w:eastAsia="Poppins" w:hAnsi="Poppins" w:cs="Poppins"/>
          <w:color w:val="3A3A3A"/>
          <w:sz w:val="21"/>
          <w:szCs w:val="21"/>
        </w:rPr>
        <w:t xml:space="preserve"> y presentarla con claridad.</w:t>
      </w:r>
    </w:p>
    <w:p w14:paraId="5F9DE181" w14:textId="77777777" w:rsidR="00FE6100" w:rsidRDefault="00000000" w:rsidP="00E579C8">
      <w:pPr>
        <w:spacing w:after="130" w:line="300" w:lineRule="auto"/>
        <w:jc w:val="both"/>
      </w:pPr>
      <w:r>
        <w:rPr>
          <w:rFonts w:ascii="Poppins" w:eastAsia="Poppins" w:hAnsi="Poppins" w:cs="Poppins"/>
          <w:color w:val="3A3A3A"/>
          <w:sz w:val="21"/>
          <w:szCs w:val="21"/>
        </w:rPr>
        <w:t>La participación individual también es válida; la conformación en grupo es una recomendación, no un requisito.</w:t>
      </w:r>
    </w:p>
    <w:p w14:paraId="46E103AE" w14:textId="77777777" w:rsidR="00FE6100" w:rsidRDefault="00000000">
      <w:pPr>
        <w:pStyle w:val="Ttulo1"/>
        <w:pBdr>
          <w:bottom w:val="single" w:sz="6" w:space="4" w:color="1B5E3A"/>
        </w:pBdr>
        <w:spacing w:before="380" w:after="160"/>
      </w:pPr>
      <w:r>
        <w:rPr>
          <w:rFonts w:ascii="Poppins" w:eastAsia="Poppins" w:hAnsi="Poppins" w:cs="Poppins"/>
          <w:b/>
          <w:bCs/>
          <w:color w:val="1B5E3A"/>
          <w:sz w:val="28"/>
          <w:szCs w:val="28"/>
        </w:rPr>
        <w:t>La especie y la criatura</w:t>
      </w:r>
    </w:p>
    <w:p w14:paraId="415700AE" w14:textId="55FEB622" w:rsidR="00FE6100" w:rsidRDefault="00000000" w:rsidP="00E579C8">
      <w:pPr>
        <w:spacing w:after="130" w:line="300" w:lineRule="auto"/>
        <w:jc w:val="both"/>
      </w:pPr>
      <w:r>
        <w:rPr>
          <w:rFonts w:ascii="Poppins" w:eastAsia="Poppins" w:hAnsi="Poppins" w:cs="Poppins"/>
          <w:color w:val="3A3A3A"/>
          <w:sz w:val="21"/>
          <w:szCs w:val="21"/>
        </w:rPr>
        <w:lastRenderedPageBreak/>
        <w:t>La especie de referencia puede ser cualquier especie real de Colombia</w:t>
      </w:r>
      <w:r w:rsidR="00E579C8">
        <w:rPr>
          <w:rFonts w:ascii="Poppins" w:eastAsia="Poppins" w:hAnsi="Poppins" w:cs="Poppins"/>
          <w:color w:val="3A3A3A"/>
          <w:sz w:val="21"/>
          <w:szCs w:val="21"/>
        </w:rPr>
        <w:t xml:space="preserve"> excepto las que ya están creadas en la </w:t>
      </w:r>
      <w:proofErr w:type="spellStart"/>
      <w:r w:rsidR="00E579C8">
        <w:rPr>
          <w:rFonts w:ascii="Poppins" w:eastAsia="Poppins" w:hAnsi="Poppins" w:cs="Poppins"/>
          <w:color w:val="3A3A3A"/>
          <w:sz w:val="21"/>
          <w:szCs w:val="21"/>
        </w:rPr>
        <w:t>CriolloDex</w:t>
      </w:r>
      <w:proofErr w:type="spellEnd"/>
      <w:r w:rsidR="00E579C8">
        <w:rPr>
          <w:rFonts w:ascii="Poppins" w:eastAsia="Poppins" w:hAnsi="Poppins" w:cs="Poppins"/>
          <w:color w:val="3A3A3A"/>
          <w:sz w:val="21"/>
          <w:szCs w:val="21"/>
        </w:rPr>
        <w:t xml:space="preserve"> (ver el juego en </w:t>
      </w:r>
      <w:hyperlink r:id="rId5" w:history="1">
        <w:r w:rsidR="00E579C8" w:rsidRPr="006A3F0E">
          <w:rPr>
            <w:rStyle w:val="Hipervnculo"/>
            <w:rFonts w:ascii="Poppins" w:eastAsia="Poppins" w:hAnsi="Poppins" w:cs="Poppins"/>
            <w:sz w:val="21"/>
            <w:szCs w:val="21"/>
          </w:rPr>
          <w:t>www.criollodex.com</w:t>
        </w:r>
      </w:hyperlink>
      <w:r w:rsidR="00E579C8">
        <w:rPr>
          <w:rFonts w:ascii="Poppins" w:eastAsia="Poppins" w:hAnsi="Poppins" w:cs="Poppins"/>
          <w:color w:val="3A3A3A"/>
          <w:sz w:val="21"/>
          <w:szCs w:val="21"/>
        </w:rPr>
        <w:t xml:space="preserve"> )</w:t>
      </w:r>
      <w:r>
        <w:rPr>
          <w:rFonts w:ascii="Poppins" w:eastAsia="Poppins" w:hAnsi="Poppins" w:cs="Poppins"/>
          <w:color w:val="3A3A3A"/>
          <w:sz w:val="21"/>
          <w:szCs w:val="21"/>
        </w:rPr>
        <w:t>: no está limitada a una región o ecosistema en particular. Se invita a elegir una especie con la que el grupo tenga una conexión real, ya sea por su entorno, su comunidad o su interés personal.</w:t>
      </w:r>
      <w:r w:rsidR="00E579C8">
        <w:rPr>
          <w:rFonts w:ascii="Poppins" w:eastAsia="Poppins" w:hAnsi="Poppins" w:cs="Poppins"/>
          <w:color w:val="3A3A3A"/>
          <w:sz w:val="21"/>
          <w:szCs w:val="21"/>
        </w:rPr>
        <w:t xml:space="preserve"> </w:t>
      </w:r>
    </w:p>
    <w:p w14:paraId="41C1DE37" w14:textId="77777777" w:rsidR="00FE6100" w:rsidRDefault="00000000" w:rsidP="00E579C8">
      <w:pPr>
        <w:spacing w:after="130" w:line="300" w:lineRule="auto"/>
        <w:jc w:val="both"/>
      </w:pPr>
      <w:r>
        <w:rPr>
          <w:rFonts w:ascii="Poppins" w:eastAsia="Poppins" w:hAnsi="Poppins" w:cs="Poppins"/>
          <w:color w:val="3A3A3A"/>
          <w:sz w:val="21"/>
          <w:szCs w:val="21"/>
        </w:rPr>
        <w:t>El dibujo de la criatura puede realizarse en formato digital o a mano. Ambas técnicas son válidas; las criaturas ilustradas a mano reciben un reconocimiento adicional en la evaluación (ver sección de criterios).</w:t>
      </w:r>
    </w:p>
    <w:p w14:paraId="4576B700" w14:textId="77777777" w:rsidR="00FE6100" w:rsidRDefault="00000000">
      <w:pPr>
        <w:spacing w:after="130" w:line="30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>Cada criatura debe presentarse con la siguiente información:</w:t>
      </w:r>
    </w:p>
    <w:p w14:paraId="76575EBA" w14:textId="77777777" w:rsidR="00FE6100" w:rsidRDefault="00000000">
      <w:pPr>
        <w:pStyle w:val="Prrafodelista"/>
        <w:numPr>
          <w:ilvl w:val="0"/>
          <w:numId w:val="3"/>
        </w:numPr>
        <w:spacing w:after="100" w:line="28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>Especie base: nombre común y nombre científico.</w:t>
      </w:r>
    </w:p>
    <w:p w14:paraId="10D9FCB6" w14:textId="77777777" w:rsidR="00FE6100" w:rsidRDefault="00000000">
      <w:pPr>
        <w:pStyle w:val="Prrafodelista"/>
        <w:numPr>
          <w:ilvl w:val="0"/>
          <w:numId w:val="3"/>
        </w:numPr>
        <w:spacing w:after="100" w:line="28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>Nombre y diseño de la criatura en su forma inicial.</w:t>
      </w:r>
    </w:p>
    <w:p w14:paraId="15C07E67" w14:textId="77777777" w:rsidR="00FE6100" w:rsidRDefault="00000000">
      <w:pPr>
        <w:pStyle w:val="Prrafodelista"/>
        <w:numPr>
          <w:ilvl w:val="0"/>
          <w:numId w:val="3"/>
        </w:numPr>
        <w:spacing w:after="100" w:line="28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>Nombre y diseño de al menos una forma evolucionada (se aceptan hasta tres evoluciones).</w:t>
      </w:r>
    </w:p>
    <w:p w14:paraId="14BDF64F" w14:textId="77777777" w:rsidR="00FE6100" w:rsidRDefault="00000000">
      <w:pPr>
        <w:pStyle w:val="Prrafodelista"/>
        <w:numPr>
          <w:ilvl w:val="0"/>
          <w:numId w:val="3"/>
        </w:numPr>
        <w:spacing w:after="100" w:line="28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>Datos biológicos y culturales de la especie.</w:t>
      </w:r>
    </w:p>
    <w:p w14:paraId="569EF3B6" w14:textId="77777777" w:rsidR="00FE6100" w:rsidRDefault="00000000">
      <w:pPr>
        <w:pStyle w:val="Prrafodelista"/>
        <w:numPr>
          <w:ilvl w:val="0"/>
          <w:numId w:val="3"/>
        </w:numPr>
        <w:spacing w:after="100" w:line="28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>Problemática ambiental asociada a la especie.</w:t>
      </w:r>
    </w:p>
    <w:p w14:paraId="2AF8841B" w14:textId="77777777" w:rsidR="00FE6100" w:rsidRDefault="00000000">
      <w:pPr>
        <w:pStyle w:val="Prrafodelista"/>
        <w:numPr>
          <w:ilvl w:val="0"/>
          <w:numId w:val="3"/>
        </w:numPr>
        <w:spacing w:after="100" w:line="28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>Tres preguntas y respuestas de captura, relacionadas con la especie o su problemática.</w:t>
      </w:r>
    </w:p>
    <w:p w14:paraId="1AF0C45F" w14:textId="58AC76CE" w:rsidR="00FE6100" w:rsidRDefault="00000000">
      <w:pPr>
        <w:pStyle w:val="Prrafodelista"/>
        <w:numPr>
          <w:ilvl w:val="0"/>
          <w:numId w:val="3"/>
        </w:numPr>
        <w:spacing w:after="100" w:line="28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>Descripción de la dinámica de evolución: el reto que un jugador debe superar para evolucionar a la criatura, vinculado a la problemática ambiental y a un aspecto cultural.</w:t>
      </w:r>
      <w:r w:rsidR="00E579C8">
        <w:rPr>
          <w:rFonts w:ascii="Poppins" w:eastAsia="Poppins" w:hAnsi="Poppins" w:cs="Poppins"/>
          <w:color w:val="3A3A3A"/>
          <w:sz w:val="21"/>
          <w:szCs w:val="21"/>
        </w:rPr>
        <w:t xml:space="preserve"> (se recomienda antes de crearlo jugar en la </w:t>
      </w:r>
      <w:proofErr w:type="spellStart"/>
      <w:r w:rsidR="00E579C8">
        <w:rPr>
          <w:rFonts w:ascii="Poppins" w:eastAsia="Poppins" w:hAnsi="Poppins" w:cs="Poppins"/>
          <w:color w:val="3A3A3A"/>
          <w:sz w:val="21"/>
          <w:szCs w:val="21"/>
        </w:rPr>
        <w:t>CriolloDex</w:t>
      </w:r>
      <w:proofErr w:type="spellEnd"/>
      <w:r w:rsidR="00E579C8">
        <w:rPr>
          <w:rFonts w:ascii="Poppins" w:eastAsia="Poppins" w:hAnsi="Poppins" w:cs="Poppins"/>
          <w:color w:val="3A3A3A"/>
          <w:sz w:val="21"/>
          <w:szCs w:val="21"/>
        </w:rPr>
        <w:t xml:space="preserve"> para comprender la esencia y dinámica de los juegos)</w:t>
      </w:r>
    </w:p>
    <w:p w14:paraId="185B8544" w14:textId="77777777" w:rsidR="00FE6100" w:rsidRDefault="00000000">
      <w:pPr>
        <w:pStyle w:val="Ttulo1"/>
        <w:pBdr>
          <w:bottom w:val="single" w:sz="6" w:space="4" w:color="1B5E3A"/>
        </w:pBdr>
        <w:spacing w:before="380" w:after="160"/>
      </w:pPr>
      <w:r>
        <w:rPr>
          <w:rFonts w:ascii="Poppins" w:eastAsia="Poppins" w:hAnsi="Poppins" w:cs="Poppins"/>
          <w:b/>
          <w:bCs/>
          <w:color w:val="1B5E3A"/>
          <w:sz w:val="28"/>
          <w:szCs w:val="28"/>
        </w:rPr>
        <w:t>Guía pedagógica</w:t>
      </w:r>
    </w:p>
    <w:p w14:paraId="0A143243" w14:textId="77777777" w:rsidR="00FE6100" w:rsidRDefault="00000000" w:rsidP="00E579C8">
      <w:pPr>
        <w:spacing w:after="130" w:line="300" w:lineRule="auto"/>
        <w:jc w:val="both"/>
      </w:pPr>
      <w:r>
        <w:rPr>
          <w:rFonts w:ascii="Poppins" w:eastAsia="Poppins" w:hAnsi="Poppins" w:cs="Poppins"/>
          <w:color w:val="3A3A3A"/>
          <w:sz w:val="21"/>
          <w:szCs w:val="21"/>
        </w:rPr>
        <w:t xml:space="preserve">Para facilitar el trabajo en el aula, </w:t>
      </w:r>
      <w:proofErr w:type="spellStart"/>
      <w:r>
        <w:rPr>
          <w:rFonts w:ascii="Poppins" w:eastAsia="Poppins" w:hAnsi="Poppins" w:cs="Poppins"/>
          <w:color w:val="3A3A3A"/>
          <w:sz w:val="21"/>
          <w:szCs w:val="21"/>
        </w:rPr>
        <w:t>EcoFest</w:t>
      </w:r>
      <w:proofErr w:type="spellEnd"/>
      <w:r>
        <w:rPr>
          <w:rFonts w:ascii="Poppins" w:eastAsia="Poppins" w:hAnsi="Poppins" w:cs="Poppins"/>
          <w:color w:val="3A3A3A"/>
          <w:sz w:val="21"/>
          <w:szCs w:val="21"/>
        </w:rPr>
        <w:t xml:space="preserve"> pone a disposición de los colegios una guía pedagógica descargable. La guía puede usarse como actividad académica o como base para una exposición escolar, y sirve para preparar, offline y con calma, toda la información que luego se registrará en el formulario de inscripción.</w:t>
      </w:r>
    </w:p>
    <w:p w14:paraId="43D8DC6D" w14:textId="77777777" w:rsidR="00FE6100" w:rsidRDefault="00000000">
      <w:pPr>
        <w:spacing w:after="130" w:line="30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>La guía es un material de apoyo: no se envía ni se adjunta en ningún momento del proceso. Su función es ayudar a organizar el trabajo antes de inscribirse.</w:t>
      </w:r>
    </w:p>
    <w:p w14:paraId="718D2241" w14:textId="77777777" w:rsidR="00FE6100" w:rsidRDefault="00000000">
      <w:pPr>
        <w:pStyle w:val="Ttulo1"/>
        <w:pBdr>
          <w:bottom w:val="single" w:sz="6" w:space="4" w:color="1B5E3A"/>
        </w:pBdr>
        <w:spacing w:before="380" w:after="160"/>
      </w:pPr>
      <w:r>
        <w:rPr>
          <w:rFonts w:ascii="Poppins" w:eastAsia="Poppins" w:hAnsi="Poppins" w:cs="Poppins"/>
          <w:b/>
          <w:bCs/>
          <w:color w:val="1B5E3A"/>
          <w:sz w:val="28"/>
          <w:szCs w:val="28"/>
        </w:rPr>
        <w:t>Cómo participar, paso a paso</w:t>
      </w:r>
    </w:p>
    <w:p w14:paraId="03BCB56E" w14:textId="77777777" w:rsidR="00E579C8" w:rsidRPr="00E579C8" w:rsidRDefault="00E579C8">
      <w:pPr>
        <w:pStyle w:val="Prrafodelista"/>
        <w:numPr>
          <w:ilvl w:val="0"/>
          <w:numId w:val="4"/>
        </w:numPr>
        <w:spacing w:after="100" w:line="28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 xml:space="preserve">Ve a </w:t>
      </w:r>
      <w:hyperlink r:id="rId6" w:history="1">
        <w:r w:rsidRPr="006A3F0E">
          <w:rPr>
            <w:rStyle w:val="Hipervnculo"/>
            <w:rFonts w:ascii="Poppins" w:eastAsia="Poppins" w:hAnsi="Poppins" w:cs="Poppins"/>
            <w:sz w:val="21"/>
            <w:szCs w:val="21"/>
          </w:rPr>
          <w:t>www.ecofest.com.co/criollodex</w:t>
        </w:r>
      </w:hyperlink>
      <w:r>
        <w:rPr>
          <w:rFonts w:ascii="Poppins" w:eastAsia="Poppins" w:hAnsi="Poppins" w:cs="Poppins"/>
          <w:color w:val="3A3A3A"/>
          <w:sz w:val="21"/>
          <w:szCs w:val="21"/>
        </w:rPr>
        <w:t xml:space="preserve"> . Aquí encontrarás el enlace para jugar en la </w:t>
      </w:r>
      <w:proofErr w:type="spellStart"/>
      <w:r>
        <w:rPr>
          <w:rFonts w:ascii="Poppins" w:eastAsia="Poppins" w:hAnsi="Poppins" w:cs="Poppins"/>
          <w:color w:val="3A3A3A"/>
          <w:sz w:val="21"/>
          <w:szCs w:val="21"/>
        </w:rPr>
        <w:t>CriolloDex</w:t>
      </w:r>
      <w:proofErr w:type="spellEnd"/>
      <w:r>
        <w:rPr>
          <w:rFonts w:ascii="Poppins" w:eastAsia="Poppins" w:hAnsi="Poppins" w:cs="Poppins"/>
          <w:color w:val="3A3A3A"/>
          <w:sz w:val="21"/>
          <w:szCs w:val="21"/>
        </w:rPr>
        <w:t xml:space="preserve"> y la guía pedagógica (se recomienda jugar primero para comprender la esencia de lo que busca el juego y hacer una propuesta más atractiva). </w:t>
      </w:r>
    </w:p>
    <w:p w14:paraId="4E67FD97" w14:textId="7988EF29" w:rsidR="00FE6100" w:rsidRDefault="00E579C8">
      <w:pPr>
        <w:pStyle w:val="Prrafodelista"/>
        <w:numPr>
          <w:ilvl w:val="0"/>
          <w:numId w:val="4"/>
        </w:numPr>
        <w:spacing w:after="100" w:line="28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lastRenderedPageBreak/>
        <w:t>D</w:t>
      </w:r>
      <w:r w:rsidR="00000000">
        <w:rPr>
          <w:rFonts w:ascii="Poppins" w:eastAsia="Poppins" w:hAnsi="Poppins" w:cs="Poppins"/>
          <w:color w:val="3A3A3A"/>
          <w:sz w:val="21"/>
          <w:szCs w:val="21"/>
        </w:rPr>
        <w:t>escarga la guía pedagógica y trabaja tu criatura siguiendo su estructura, en clase o de forma independiente.</w:t>
      </w:r>
    </w:p>
    <w:p w14:paraId="06786BF1" w14:textId="76EC22A9" w:rsidR="00FE6100" w:rsidRDefault="00000000" w:rsidP="00D23F28">
      <w:pPr>
        <w:pStyle w:val="Prrafodelista"/>
        <w:numPr>
          <w:ilvl w:val="0"/>
          <w:numId w:val="4"/>
        </w:numPr>
        <w:spacing w:after="100" w:line="280" w:lineRule="auto"/>
        <w:jc w:val="both"/>
      </w:pPr>
      <w:r>
        <w:rPr>
          <w:rFonts w:ascii="Poppins" w:eastAsia="Poppins" w:hAnsi="Poppins" w:cs="Poppins"/>
          <w:color w:val="3A3A3A"/>
          <w:sz w:val="21"/>
          <w:szCs w:val="21"/>
        </w:rPr>
        <w:t xml:space="preserve">Publica un </w:t>
      </w:r>
      <w:proofErr w:type="spellStart"/>
      <w:r>
        <w:rPr>
          <w:rFonts w:ascii="Poppins" w:eastAsia="Poppins" w:hAnsi="Poppins" w:cs="Poppins"/>
          <w:color w:val="3A3A3A"/>
          <w:sz w:val="21"/>
          <w:szCs w:val="21"/>
        </w:rPr>
        <w:t>reel</w:t>
      </w:r>
      <w:proofErr w:type="spellEnd"/>
      <w:r>
        <w:rPr>
          <w:rFonts w:ascii="Poppins" w:eastAsia="Poppins" w:hAnsi="Poppins" w:cs="Poppins"/>
          <w:color w:val="3A3A3A"/>
          <w:sz w:val="21"/>
          <w:szCs w:val="21"/>
        </w:rPr>
        <w:t xml:space="preserve"> de máximo 60 segundos presentando tu criatura, desde una cuenta pública de Instagram</w:t>
      </w:r>
      <w:r w:rsidR="00D23F28">
        <w:rPr>
          <w:rFonts w:ascii="Poppins" w:eastAsia="Poppins" w:hAnsi="Poppins" w:cs="Poppins"/>
          <w:color w:val="3A3A3A"/>
          <w:sz w:val="21"/>
          <w:szCs w:val="21"/>
        </w:rPr>
        <w:t xml:space="preserve"> (puede ser del colegio, de alguno de los participantes o de alguno de los representantes de los participantes, los miembros y datos de contacto se validarán con </w:t>
      </w:r>
      <w:proofErr w:type="spellStart"/>
      <w:r w:rsidR="00D23F28">
        <w:rPr>
          <w:rFonts w:ascii="Poppins" w:eastAsia="Poppins" w:hAnsi="Poppins" w:cs="Poppins"/>
          <w:color w:val="3A3A3A"/>
          <w:sz w:val="21"/>
          <w:szCs w:val="21"/>
        </w:rPr>
        <w:t>el</w:t>
      </w:r>
      <w:proofErr w:type="spellEnd"/>
      <w:r w:rsidR="00D23F28">
        <w:rPr>
          <w:rFonts w:ascii="Poppins" w:eastAsia="Poppins" w:hAnsi="Poppins" w:cs="Poppins"/>
          <w:color w:val="3A3A3A"/>
          <w:sz w:val="21"/>
          <w:szCs w:val="21"/>
        </w:rPr>
        <w:t xml:space="preserve"> formulario)</w:t>
      </w:r>
      <w:r>
        <w:rPr>
          <w:rFonts w:ascii="Poppins" w:eastAsia="Poppins" w:hAnsi="Poppins" w:cs="Poppins"/>
          <w:color w:val="3A3A3A"/>
          <w:sz w:val="21"/>
          <w:szCs w:val="21"/>
        </w:rPr>
        <w:t xml:space="preserve">. </w:t>
      </w:r>
      <w:r w:rsidR="00D23F28">
        <w:rPr>
          <w:rFonts w:ascii="Poppins" w:eastAsia="Poppins" w:hAnsi="Poppins" w:cs="Poppins"/>
          <w:color w:val="3A3A3A"/>
          <w:sz w:val="21"/>
          <w:szCs w:val="21"/>
        </w:rPr>
        <w:t xml:space="preserve">Se sugiere mostrar en el video la criatura, explicar la dinámica de evolución y la importancia o problemática asociada. </w:t>
      </w:r>
      <w:r>
        <w:rPr>
          <w:rFonts w:ascii="Poppins" w:eastAsia="Poppins" w:hAnsi="Poppins" w:cs="Poppins"/>
          <w:color w:val="3A3A3A"/>
          <w:sz w:val="21"/>
          <w:szCs w:val="21"/>
        </w:rPr>
        <w:t>Etiqueta en la publicación a Leo Velázquez</w:t>
      </w:r>
      <w:r w:rsidR="00D23F28">
        <w:rPr>
          <w:rFonts w:ascii="Poppins" w:eastAsia="Poppins" w:hAnsi="Poppins" w:cs="Poppins"/>
          <w:color w:val="3A3A3A"/>
          <w:sz w:val="21"/>
          <w:szCs w:val="21"/>
        </w:rPr>
        <w:t xml:space="preserve"> (@leoncio.aja)</w:t>
      </w:r>
      <w:r>
        <w:rPr>
          <w:rFonts w:ascii="Poppins" w:eastAsia="Poppins" w:hAnsi="Poppins" w:cs="Poppins"/>
          <w:color w:val="3A3A3A"/>
          <w:sz w:val="21"/>
          <w:szCs w:val="21"/>
        </w:rPr>
        <w:t xml:space="preserve">, a </w:t>
      </w:r>
      <w:proofErr w:type="spellStart"/>
      <w:r>
        <w:rPr>
          <w:rFonts w:ascii="Poppins" w:eastAsia="Poppins" w:hAnsi="Poppins" w:cs="Poppins"/>
          <w:color w:val="3A3A3A"/>
          <w:sz w:val="21"/>
          <w:szCs w:val="21"/>
        </w:rPr>
        <w:t>EcoFest</w:t>
      </w:r>
      <w:proofErr w:type="spellEnd"/>
      <w:r>
        <w:rPr>
          <w:rFonts w:ascii="Poppins" w:eastAsia="Poppins" w:hAnsi="Poppins" w:cs="Poppins"/>
          <w:color w:val="3A3A3A"/>
          <w:sz w:val="21"/>
          <w:szCs w:val="21"/>
        </w:rPr>
        <w:t xml:space="preserve"> </w:t>
      </w:r>
      <w:r w:rsidR="00D23F28">
        <w:rPr>
          <w:rFonts w:ascii="Poppins" w:eastAsia="Poppins" w:hAnsi="Poppins" w:cs="Poppins"/>
          <w:color w:val="3A3A3A"/>
          <w:sz w:val="21"/>
          <w:szCs w:val="21"/>
        </w:rPr>
        <w:t>(@</w:t>
      </w:r>
      <w:proofErr w:type="gramStart"/>
      <w:r w:rsidR="00D23F28">
        <w:rPr>
          <w:rFonts w:ascii="Poppins" w:eastAsia="Poppins" w:hAnsi="Poppins" w:cs="Poppins"/>
          <w:color w:val="3A3A3A"/>
          <w:sz w:val="21"/>
          <w:szCs w:val="21"/>
        </w:rPr>
        <w:t>ecofest.barranquilla</w:t>
      </w:r>
      <w:proofErr w:type="gramEnd"/>
      <w:r w:rsidR="00D23F28">
        <w:rPr>
          <w:rFonts w:ascii="Poppins" w:eastAsia="Poppins" w:hAnsi="Poppins" w:cs="Poppins"/>
          <w:color w:val="3A3A3A"/>
          <w:sz w:val="21"/>
          <w:szCs w:val="21"/>
        </w:rPr>
        <w:t xml:space="preserve">) </w:t>
      </w:r>
      <w:r>
        <w:rPr>
          <w:rFonts w:ascii="Poppins" w:eastAsia="Poppins" w:hAnsi="Poppins" w:cs="Poppins"/>
          <w:color w:val="3A3A3A"/>
          <w:sz w:val="21"/>
          <w:szCs w:val="21"/>
        </w:rPr>
        <w:t>y a la Secretaría de Educación</w:t>
      </w:r>
      <w:r w:rsidR="00D23F28">
        <w:rPr>
          <w:rFonts w:ascii="Poppins" w:eastAsia="Poppins" w:hAnsi="Poppins" w:cs="Poppins"/>
          <w:color w:val="3A3A3A"/>
          <w:sz w:val="21"/>
          <w:szCs w:val="21"/>
        </w:rPr>
        <w:t xml:space="preserve"> (@sed_barranquilla)</w:t>
      </w:r>
      <w:r>
        <w:rPr>
          <w:rFonts w:ascii="Poppins" w:eastAsia="Poppins" w:hAnsi="Poppins" w:cs="Poppins"/>
          <w:color w:val="3A3A3A"/>
          <w:sz w:val="21"/>
          <w:szCs w:val="21"/>
        </w:rPr>
        <w:t>.</w:t>
      </w:r>
    </w:p>
    <w:p w14:paraId="54D1A71C" w14:textId="3382850B" w:rsidR="00FE6100" w:rsidRDefault="00000000">
      <w:pPr>
        <w:pStyle w:val="Prrafodelista"/>
        <w:numPr>
          <w:ilvl w:val="0"/>
          <w:numId w:val="4"/>
        </w:numPr>
        <w:spacing w:after="100" w:line="28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>Ingresa al formulario de inscripción en línea, disponible en ecofest.com.co</w:t>
      </w:r>
      <w:r w:rsidR="00D23F28">
        <w:rPr>
          <w:rFonts w:ascii="Poppins" w:eastAsia="Poppins" w:hAnsi="Poppins" w:cs="Poppins"/>
          <w:color w:val="3A3A3A"/>
          <w:sz w:val="21"/>
          <w:szCs w:val="21"/>
        </w:rPr>
        <w:t>/</w:t>
      </w:r>
      <w:proofErr w:type="spellStart"/>
      <w:r w:rsidR="00D23F28">
        <w:rPr>
          <w:rFonts w:ascii="Poppins" w:eastAsia="Poppins" w:hAnsi="Poppins" w:cs="Poppins"/>
          <w:color w:val="3A3A3A"/>
          <w:sz w:val="21"/>
          <w:szCs w:val="21"/>
        </w:rPr>
        <w:t>criollodex</w:t>
      </w:r>
      <w:proofErr w:type="spellEnd"/>
      <w:r>
        <w:rPr>
          <w:rFonts w:ascii="Poppins" w:eastAsia="Poppins" w:hAnsi="Poppins" w:cs="Poppins"/>
          <w:color w:val="3A3A3A"/>
          <w:sz w:val="21"/>
          <w:szCs w:val="21"/>
        </w:rPr>
        <w:t xml:space="preserve">, y diligencia allí toda la información de tu criatura junto con el enlace de tu </w:t>
      </w:r>
      <w:proofErr w:type="spellStart"/>
      <w:r>
        <w:rPr>
          <w:rFonts w:ascii="Poppins" w:eastAsia="Poppins" w:hAnsi="Poppins" w:cs="Poppins"/>
          <w:color w:val="3A3A3A"/>
          <w:sz w:val="21"/>
          <w:szCs w:val="21"/>
        </w:rPr>
        <w:t>reel</w:t>
      </w:r>
      <w:proofErr w:type="spellEnd"/>
      <w:r>
        <w:rPr>
          <w:rFonts w:ascii="Poppins" w:eastAsia="Poppins" w:hAnsi="Poppins" w:cs="Poppins"/>
          <w:color w:val="3A3A3A"/>
          <w:sz w:val="21"/>
          <w:szCs w:val="21"/>
        </w:rPr>
        <w:t>.</w:t>
      </w:r>
    </w:p>
    <w:p w14:paraId="0A04BD9C" w14:textId="77777777" w:rsidR="00FE6100" w:rsidRDefault="00000000">
      <w:pPr>
        <w:pStyle w:val="Prrafodelista"/>
        <w:numPr>
          <w:ilvl w:val="0"/>
          <w:numId w:val="4"/>
        </w:numPr>
        <w:spacing w:after="100" w:line="28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>Un jurado técnico interdisciplinario evalúa cada propuesta recibida y selecciona a las 20 criaturas finalistas.</w:t>
      </w:r>
    </w:p>
    <w:p w14:paraId="72EAB461" w14:textId="77777777" w:rsidR="00FE6100" w:rsidRDefault="00000000">
      <w:pPr>
        <w:pStyle w:val="Prrafodelista"/>
        <w:numPr>
          <w:ilvl w:val="0"/>
          <w:numId w:val="4"/>
        </w:numPr>
        <w:spacing w:after="100" w:line="28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 xml:space="preserve">Las 20 criaturas finalistas se exhiben en un tablero en la Plaza de la Paz durante los tres días de </w:t>
      </w:r>
      <w:proofErr w:type="spellStart"/>
      <w:r>
        <w:rPr>
          <w:rFonts w:ascii="Poppins" w:eastAsia="Poppins" w:hAnsi="Poppins" w:cs="Poppins"/>
          <w:color w:val="3A3A3A"/>
          <w:sz w:val="21"/>
          <w:szCs w:val="21"/>
        </w:rPr>
        <w:t>EcoFest</w:t>
      </w:r>
      <w:proofErr w:type="spellEnd"/>
      <w:r>
        <w:rPr>
          <w:rFonts w:ascii="Poppins" w:eastAsia="Poppins" w:hAnsi="Poppins" w:cs="Poppins"/>
          <w:color w:val="3A3A3A"/>
          <w:sz w:val="21"/>
          <w:szCs w:val="21"/>
        </w:rPr>
        <w:t>, donde el público general vota por su favorita.</w:t>
      </w:r>
    </w:p>
    <w:p w14:paraId="3116DB9C" w14:textId="77777777" w:rsidR="00FE6100" w:rsidRDefault="00000000">
      <w:pPr>
        <w:pStyle w:val="Prrafodelista"/>
        <w:numPr>
          <w:ilvl w:val="0"/>
          <w:numId w:val="4"/>
        </w:numPr>
        <w:spacing w:after="100" w:line="28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 xml:space="preserve">Las tres criaturas con mayor votación se anuncian en la clausura de </w:t>
      </w:r>
      <w:proofErr w:type="spellStart"/>
      <w:r>
        <w:rPr>
          <w:rFonts w:ascii="Poppins" w:eastAsia="Poppins" w:hAnsi="Poppins" w:cs="Poppins"/>
          <w:color w:val="3A3A3A"/>
          <w:sz w:val="21"/>
          <w:szCs w:val="21"/>
        </w:rPr>
        <w:t>EcoFest</w:t>
      </w:r>
      <w:proofErr w:type="spellEnd"/>
      <w:r>
        <w:rPr>
          <w:rFonts w:ascii="Poppins" w:eastAsia="Poppins" w:hAnsi="Poppins" w:cs="Poppins"/>
          <w:color w:val="3A3A3A"/>
          <w:sz w:val="21"/>
          <w:szCs w:val="21"/>
        </w:rPr>
        <w:t xml:space="preserve"> y quedan incorporadas de forma permanente a </w:t>
      </w:r>
      <w:proofErr w:type="spellStart"/>
      <w:r>
        <w:rPr>
          <w:rFonts w:ascii="Poppins" w:eastAsia="Poppins" w:hAnsi="Poppins" w:cs="Poppins"/>
          <w:color w:val="3A3A3A"/>
          <w:sz w:val="21"/>
          <w:szCs w:val="21"/>
        </w:rPr>
        <w:t>CriolloDex</w:t>
      </w:r>
      <w:proofErr w:type="spellEnd"/>
      <w:r>
        <w:rPr>
          <w:rFonts w:ascii="Poppins" w:eastAsia="Poppins" w:hAnsi="Poppins" w:cs="Poppins"/>
          <w:color w:val="3A3A3A"/>
          <w:sz w:val="21"/>
          <w:szCs w:val="21"/>
        </w:rPr>
        <w:t xml:space="preserve"> Colombia.</w:t>
      </w:r>
    </w:p>
    <w:p w14:paraId="54F3B893" w14:textId="77777777" w:rsidR="00FE6100" w:rsidRDefault="00000000">
      <w:pPr>
        <w:pStyle w:val="Ttulo1"/>
        <w:pBdr>
          <w:bottom w:val="single" w:sz="6" w:space="4" w:color="1B5E3A"/>
        </w:pBdr>
        <w:spacing w:before="380" w:after="160"/>
      </w:pPr>
      <w:r>
        <w:rPr>
          <w:rFonts w:ascii="Poppins" w:eastAsia="Poppins" w:hAnsi="Poppins" w:cs="Poppins"/>
          <w:b/>
          <w:bCs/>
          <w:color w:val="1B5E3A"/>
          <w:sz w:val="28"/>
          <w:szCs w:val="28"/>
        </w:rPr>
        <w:t>Criterios de evaluación</w:t>
      </w:r>
    </w:p>
    <w:p w14:paraId="24FCD57E" w14:textId="77777777" w:rsidR="00FE6100" w:rsidRDefault="00000000">
      <w:pPr>
        <w:spacing w:after="130" w:line="30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>Un jurado técnico interdisciplinario evalúa cada propuesta con base en los siguientes criterios, que en conjunto determinan el 100% del puntaje de esta etapa:</w:t>
      </w:r>
    </w:p>
    <w:tbl>
      <w:tblPr>
        <w:tblW w:w="1001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3400"/>
        <w:gridCol w:w="1400"/>
        <w:gridCol w:w="5200"/>
      </w:tblGrid>
      <w:tr w:rsidR="00FE6100" w14:paraId="5ACCA66D" w14:textId="77777777" w:rsidTr="00D23F28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blHeader/>
        </w:trPr>
        <w:tc>
          <w:tcPr>
            <w:tcW w:w="3400" w:type="dxa"/>
            <w:shd w:val="clear" w:color="auto" w:fill="1B5E3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970071" w14:textId="77777777" w:rsidR="00FE6100" w:rsidRDefault="00000000">
            <w:pPr>
              <w:spacing w:after="40"/>
            </w:pPr>
            <w:r>
              <w:rPr>
                <w:rFonts w:ascii="Poppins" w:eastAsia="Poppins" w:hAnsi="Poppins" w:cs="Poppins"/>
                <w:b/>
                <w:bCs/>
                <w:color w:val="FFFFFF"/>
                <w:sz w:val="19"/>
                <w:szCs w:val="19"/>
              </w:rPr>
              <w:t>Criterio</w:t>
            </w:r>
          </w:p>
        </w:tc>
        <w:tc>
          <w:tcPr>
            <w:tcW w:w="1400" w:type="dxa"/>
            <w:shd w:val="clear" w:color="auto" w:fill="1B5E3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F8B555" w14:textId="77777777" w:rsidR="00FE6100" w:rsidRDefault="00000000">
            <w:pPr>
              <w:spacing w:after="40"/>
            </w:pPr>
            <w:r>
              <w:rPr>
                <w:rFonts w:ascii="Poppins" w:eastAsia="Poppins" w:hAnsi="Poppins" w:cs="Poppins"/>
                <w:b/>
                <w:bCs/>
                <w:color w:val="FFFFFF"/>
                <w:sz w:val="19"/>
                <w:szCs w:val="19"/>
              </w:rPr>
              <w:t>Peso</w:t>
            </w:r>
          </w:p>
        </w:tc>
        <w:tc>
          <w:tcPr>
            <w:tcW w:w="5200" w:type="dxa"/>
            <w:shd w:val="clear" w:color="auto" w:fill="1B5E3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516640" w14:textId="77777777" w:rsidR="00FE6100" w:rsidRDefault="00000000">
            <w:pPr>
              <w:spacing w:after="40"/>
            </w:pPr>
            <w:r>
              <w:rPr>
                <w:rFonts w:ascii="Poppins" w:eastAsia="Poppins" w:hAnsi="Poppins" w:cs="Poppins"/>
                <w:b/>
                <w:bCs/>
                <w:color w:val="FFFFFF"/>
                <w:sz w:val="19"/>
                <w:szCs w:val="19"/>
              </w:rPr>
              <w:t>Qué se evalúa</w:t>
            </w:r>
          </w:p>
        </w:tc>
      </w:tr>
      <w:tr w:rsidR="00FE6100" w14:paraId="36A9BDF1" w14:textId="77777777" w:rsidTr="00D23F28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</w:trPr>
        <w:tc>
          <w:tcPr>
            <w:tcW w:w="34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198321" w14:textId="77777777" w:rsidR="00FE6100" w:rsidRDefault="00000000">
            <w:pPr>
              <w:spacing w:after="40"/>
            </w:pPr>
            <w:r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Rigor científico y educativo</w:t>
            </w:r>
          </w:p>
        </w:tc>
        <w:tc>
          <w:tcPr>
            <w:tcW w:w="14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C87989" w14:textId="6D17FE2E" w:rsidR="00FE6100" w:rsidRDefault="00000000">
            <w:pPr>
              <w:spacing w:after="40"/>
            </w:pPr>
            <w:r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2</w:t>
            </w:r>
            <w:r w:rsidR="00D23F28"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0</w:t>
            </w:r>
            <w:r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%</w:t>
            </w:r>
          </w:p>
        </w:tc>
        <w:tc>
          <w:tcPr>
            <w:tcW w:w="52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EB29A6" w14:textId="77777777" w:rsidR="00FE6100" w:rsidRDefault="00000000">
            <w:pPr>
              <w:spacing w:after="40"/>
            </w:pPr>
            <w:r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Exactitud de la información sobre la especie, claridad y calidad pedagógica de los datos presentados.</w:t>
            </w:r>
          </w:p>
        </w:tc>
      </w:tr>
      <w:tr w:rsidR="00FE6100" w14:paraId="19C9840C" w14:textId="77777777" w:rsidTr="00D23F28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</w:trPr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E88B1D" w14:textId="77777777" w:rsidR="00FE6100" w:rsidRDefault="00000000">
            <w:pPr>
              <w:spacing w:after="40"/>
            </w:pPr>
            <w:r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Creatividad y narrativa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2D92BA" w14:textId="4353BF23" w:rsidR="00FE6100" w:rsidRDefault="00000000">
            <w:pPr>
              <w:spacing w:after="40"/>
            </w:pPr>
            <w:r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2</w:t>
            </w:r>
            <w:r w:rsidR="00D23F28"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0</w:t>
            </w:r>
            <w:r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%</w:t>
            </w:r>
          </w:p>
        </w:tc>
        <w:tc>
          <w:tcPr>
            <w:tcW w:w="5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62D670" w14:textId="77777777" w:rsidR="00FE6100" w:rsidRDefault="00000000">
            <w:pPr>
              <w:spacing w:after="40"/>
            </w:pPr>
            <w:r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Originalidad del personaje, coherencia visual entre sus formas, fuerza de la historia y del nombre.</w:t>
            </w:r>
          </w:p>
        </w:tc>
      </w:tr>
      <w:tr w:rsidR="00FE6100" w14:paraId="790D8304" w14:textId="77777777" w:rsidTr="00D23F28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</w:trPr>
        <w:tc>
          <w:tcPr>
            <w:tcW w:w="34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DB6F7D" w14:textId="77777777" w:rsidR="00FE6100" w:rsidRDefault="00000000">
            <w:pPr>
              <w:spacing w:after="40"/>
            </w:pPr>
            <w:r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Relevancia de la especie y la problemática</w:t>
            </w:r>
          </w:p>
        </w:tc>
        <w:tc>
          <w:tcPr>
            <w:tcW w:w="14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50F1EB" w14:textId="528462B2" w:rsidR="00FE6100" w:rsidRDefault="00000000">
            <w:pPr>
              <w:spacing w:after="40"/>
            </w:pPr>
            <w:r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2</w:t>
            </w:r>
            <w:r w:rsidR="00D23F28"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0</w:t>
            </w:r>
            <w:r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%</w:t>
            </w:r>
          </w:p>
        </w:tc>
        <w:tc>
          <w:tcPr>
            <w:tcW w:w="52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5D803E" w14:textId="77777777" w:rsidR="00FE6100" w:rsidRDefault="00000000">
            <w:pPr>
              <w:spacing w:after="40"/>
            </w:pPr>
            <w:r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Pertinencia de la especie elegida y gravedad/actualidad de la problemática ambiental asociada.</w:t>
            </w:r>
          </w:p>
        </w:tc>
      </w:tr>
      <w:tr w:rsidR="00FE6100" w14:paraId="4C68F450" w14:textId="77777777" w:rsidTr="00D23F28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</w:trPr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682F03" w14:textId="77777777" w:rsidR="00FE6100" w:rsidRDefault="00000000">
            <w:pPr>
              <w:spacing w:after="40"/>
            </w:pPr>
            <w:r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Entretenimiento y jugabilidad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E031A0" w14:textId="5A1E8171" w:rsidR="00FE6100" w:rsidRDefault="00000000">
            <w:pPr>
              <w:spacing w:after="40"/>
            </w:pPr>
            <w:r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2</w:t>
            </w:r>
            <w:r w:rsidR="008E2586"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0</w:t>
            </w:r>
            <w:r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%</w:t>
            </w:r>
          </w:p>
        </w:tc>
        <w:tc>
          <w:tcPr>
            <w:tcW w:w="5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DC8F0E" w14:textId="77777777" w:rsidR="00FE6100" w:rsidRDefault="00000000">
            <w:pPr>
              <w:spacing w:after="40"/>
            </w:pPr>
            <w:r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Calidad del reto de captura y de la dinámica de evolución propuestas.</w:t>
            </w:r>
          </w:p>
        </w:tc>
      </w:tr>
      <w:tr w:rsidR="00D23F28" w14:paraId="0CC4D85D" w14:textId="77777777" w:rsidTr="00D23F28">
        <w:tblPrEx>
          <w:tblCellMar>
            <w:top w:w="0" w:type="dxa"/>
            <w:bottom w:w="0" w:type="dxa"/>
          </w:tblCellMar>
        </w:tblPrEx>
        <w:tc>
          <w:tcPr>
            <w:tcW w:w="3415" w:type="dxa"/>
            <w:gridSpan w:val="2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38CA97" w14:textId="386EDC9B" w:rsidR="00D23F28" w:rsidRDefault="008E2586" w:rsidP="00361C35">
            <w:pPr>
              <w:spacing w:after="40"/>
            </w:pPr>
            <w:r>
              <w:rPr>
                <w:rFonts w:ascii="Poppins" w:eastAsia="Poppins" w:hAnsi="Poppins" w:cs="Poppins"/>
                <w:color w:val="3A3A3A"/>
                <w:sz w:val="19"/>
                <w:szCs w:val="19"/>
              </w:rPr>
              <w:lastRenderedPageBreak/>
              <w:t>Calidad y alcance de publicación en Instagram</w:t>
            </w:r>
          </w:p>
        </w:tc>
        <w:tc>
          <w:tcPr>
            <w:tcW w:w="14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C0B522" w14:textId="67C6E327" w:rsidR="00D23F28" w:rsidRDefault="00D23F28" w:rsidP="00361C35">
            <w:pPr>
              <w:spacing w:after="40"/>
            </w:pPr>
            <w:r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2</w:t>
            </w:r>
            <w:r w:rsidR="008E2586"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0</w:t>
            </w:r>
            <w:r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%</w:t>
            </w:r>
          </w:p>
        </w:tc>
        <w:tc>
          <w:tcPr>
            <w:tcW w:w="5200" w:type="dxa"/>
            <w:shd w:val="clear" w:color="auto" w:fill="EAF3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F1AEA0" w14:textId="641B2C9B" w:rsidR="00D23F28" w:rsidRDefault="008E2586" w:rsidP="00361C35">
            <w:pPr>
              <w:spacing w:after="40"/>
            </w:pPr>
            <w:r>
              <w:rPr>
                <w:rFonts w:ascii="Poppins" w:eastAsia="Poppins" w:hAnsi="Poppins" w:cs="Poppins"/>
                <w:color w:val="3A3A3A"/>
                <w:sz w:val="19"/>
                <w:szCs w:val="19"/>
              </w:rPr>
              <w:t>Calidad del video en Instagram incluyendo carácter educativo del video, creatividad, habilidades de comunicación y alcance logrado por el video.</w:t>
            </w:r>
          </w:p>
        </w:tc>
      </w:tr>
    </w:tbl>
    <w:p w14:paraId="279657D6" w14:textId="77777777" w:rsidR="00FE6100" w:rsidRDefault="00000000">
      <w:pPr>
        <w:pStyle w:val="Ttulo2"/>
        <w:spacing w:before="240" w:after="100"/>
      </w:pPr>
      <w:r>
        <w:rPr>
          <w:rFonts w:ascii="Poppins" w:eastAsia="Poppins" w:hAnsi="Poppins" w:cs="Poppins"/>
          <w:b/>
          <w:bCs/>
          <w:color w:val="2E8B57"/>
          <w:sz w:val="22"/>
          <w:szCs w:val="22"/>
        </w:rPr>
        <w:t>Reconocimiento a la ilustración hecha a mano</w:t>
      </w:r>
    </w:p>
    <w:p w14:paraId="4DB47233" w14:textId="77777777" w:rsidR="00FE6100" w:rsidRDefault="00000000">
      <w:pPr>
        <w:spacing w:after="130" w:line="300" w:lineRule="auto"/>
        <w:rPr>
          <w:rFonts w:ascii="Poppins" w:eastAsia="Poppins" w:hAnsi="Poppins" w:cs="Poppins"/>
          <w:color w:val="3A3A3A"/>
          <w:sz w:val="21"/>
          <w:szCs w:val="21"/>
        </w:rPr>
      </w:pPr>
      <w:r>
        <w:rPr>
          <w:rFonts w:ascii="Poppins" w:eastAsia="Poppins" w:hAnsi="Poppins" w:cs="Poppins"/>
          <w:color w:val="3A3A3A"/>
          <w:sz w:val="21"/>
          <w:szCs w:val="21"/>
        </w:rPr>
        <w:t>Las criaturas cuya ilustración fue realizada a mano reciben un 10% adicional sobre el puntaje obtenido en la evaluación técnica, como reconocimiento al trabajo manual de dibujo.</w:t>
      </w:r>
    </w:p>
    <w:p w14:paraId="1E8DF6FB" w14:textId="77777777" w:rsidR="00FE6100" w:rsidRDefault="00000000">
      <w:pPr>
        <w:pStyle w:val="Ttulo1"/>
        <w:pBdr>
          <w:bottom w:val="single" w:sz="6" w:space="4" w:color="1B5E3A"/>
        </w:pBdr>
        <w:spacing w:before="380" w:after="160"/>
      </w:pPr>
      <w:r>
        <w:rPr>
          <w:rFonts w:ascii="Poppins" w:eastAsia="Poppins" w:hAnsi="Poppins" w:cs="Poppins"/>
          <w:b/>
          <w:bCs/>
          <w:color w:val="1B5E3A"/>
          <w:sz w:val="28"/>
          <w:szCs w:val="28"/>
        </w:rPr>
        <w:t>Votación final en Plaza de la Paz</w:t>
      </w:r>
    </w:p>
    <w:p w14:paraId="4748B69A" w14:textId="77777777" w:rsidR="00FE6100" w:rsidRDefault="00000000">
      <w:pPr>
        <w:spacing w:after="130" w:line="30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 xml:space="preserve">Durante los tres días de </w:t>
      </w:r>
      <w:proofErr w:type="spellStart"/>
      <w:r>
        <w:rPr>
          <w:rFonts w:ascii="Poppins" w:eastAsia="Poppins" w:hAnsi="Poppins" w:cs="Poppins"/>
          <w:color w:val="3A3A3A"/>
          <w:sz w:val="21"/>
          <w:szCs w:val="21"/>
        </w:rPr>
        <w:t>EcoFest</w:t>
      </w:r>
      <w:proofErr w:type="spellEnd"/>
      <w:r>
        <w:rPr>
          <w:rFonts w:ascii="Poppins" w:eastAsia="Poppins" w:hAnsi="Poppins" w:cs="Poppins"/>
          <w:color w:val="3A3A3A"/>
          <w:sz w:val="21"/>
          <w:szCs w:val="21"/>
        </w:rPr>
        <w:t>, las 20 criaturas finalistas se exhiben en un tablero físico en la Plaza de la Paz. El público asistente vota por su criatura favorita; un voto por persona.</w:t>
      </w:r>
    </w:p>
    <w:p w14:paraId="4B920D5C" w14:textId="77777777" w:rsidR="00FE6100" w:rsidRDefault="00000000">
      <w:pPr>
        <w:spacing w:after="130" w:line="30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>Las tres criaturas más votadas se convierten en las ganadoras del concurso.</w:t>
      </w:r>
    </w:p>
    <w:p w14:paraId="3D174CFA" w14:textId="77777777" w:rsidR="00FE6100" w:rsidRDefault="00000000">
      <w:pPr>
        <w:pStyle w:val="Ttulo1"/>
        <w:pBdr>
          <w:bottom w:val="single" w:sz="6" w:space="4" w:color="1B5E3A"/>
        </w:pBdr>
        <w:spacing w:before="380" w:after="160"/>
      </w:pPr>
      <w:r>
        <w:rPr>
          <w:rFonts w:ascii="Poppins" w:eastAsia="Poppins" w:hAnsi="Poppins" w:cs="Poppins"/>
          <w:b/>
          <w:bCs/>
          <w:color w:val="1B5E3A"/>
          <w:sz w:val="28"/>
          <w:szCs w:val="28"/>
        </w:rPr>
        <w:t>Resultado y premiación</w:t>
      </w:r>
    </w:p>
    <w:p w14:paraId="41F0E265" w14:textId="77777777" w:rsidR="00FE6100" w:rsidRDefault="00000000" w:rsidP="008E2586">
      <w:pPr>
        <w:spacing w:after="130" w:line="300" w:lineRule="auto"/>
        <w:jc w:val="both"/>
      </w:pPr>
      <w:r>
        <w:rPr>
          <w:rFonts w:ascii="Poppins" w:eastAsia="Poppins" w:hAnsi="Poppins" w:cs="Poppins"/>
          <w:color w:val="3A3A3A"/>
          <w:sz w:val="21"/>
          <w:szCs w:val="21"/>
        </w:rPr>
        <w:t xml:space="preserve">Las tres criaturas ganadoras se anuncian en vivo durante la clausura de </w:t>
      </w:r>
      <w:proofErr w:type="spellStart"/>
      <w:r>
        <w:rPr>
          <w:rFonts w:ascii="Poppins" w:eastAsia="Poppins" w:hAnsi="Poppins" w:cs="Poppins"/>
          <w:color w:val="3A3A3A"/>
          <w:sz w:val="21"/>
          <w:szCs w:val="21"/>
        </w:rPr>
        <w:t>EcoFest</w:t>
      </w:r>
      <w:proofErr w:type="spellEnd"/>
      <w:r>
        <w:rPr>
          <w:rFonts w:ascii="Poppins" w:eastAsia="Poppins" w:hAnsi="Poppins" w:cs="Poppins"/>
          <w:color w:val="3A3A3A"/>
          <w:sz w:val="21"/>
          <w:szCs w:val="21"/>
        </w:rPr>
        <w:t xml:space="preserve"> Barranquilla 2026, junto con el reconocimiento a los participantes que las crearon. Cada criatura ganadora queda integrada de forma permanente en </w:t>
      </w:r>
      <w:proofErr w:type="spellStart"/>
      <w:r>
        <w:rPr>
          <w:rFonts w:ascii="Poppins" w:eastAsia="Poppins" w:hAnsi="Poppins" w:cs="Poppins"/>
          <w:color w:val="3A3A3A"/>
          <w:sz w:val="21"/>
          <w:szCs w:val="21"/>
        </w:rPr>
        <w:t>CriolloDex</w:t>
      </w:r>
      <w:proofErr w:type="spellEnd"/>
      <w:r>
        <w:rPr>
          <w:rFonts w:ascii="Poppins" w:eastAsia="Poppins" w:hAnsi="Poppins" w:cs="Poppins"/>
          <w:color w:val="3A3A3A"/>
          <w:sz w:val="21"/>
          <w:szCs w:val="21"/>
        </w:rPr>
        <w:t xml:space="preserve"> Colombia.</w:t>
      </w:r>
    </w:p>
    <w:p w14:paraId="512A12C9" w14:textId="77777777" w:rsidR="00FE6100" w:rsidRDefault="00000000">
      <w:pPr>
        <w:pStyle w:val="Ttulo1"/>
        <w:pBdr>
          <w:bottom w:val="single" w:sz="6" w:space="4" w:color="1B5E3A"/>
        </w:pBdr>
        <w:spacing w:before="380" w:after="160"/>
      </w:pPr>
      <w:r>
        <w:rPr>
          <w:rFonts w:ascii="Poppins" w:eastAsia="Poppins" w:hAnsi="Poppins" w:cs="Poppins"/>
          <w:b/>
          <w:bCs/>
          <w:color w:val="1B5E3A"/>
          <w:sz w:val="28"/>
          <w:szCs w:val="28"/>
        </w:rPr>
        <w:t>Contacto</w:t>
      </w:r>
    </w:p>
    <w:p w14:paraId="561F778B" w14:textId="035982A8" w:rsidR="00FE6100" w:rsidRDefault="00000000">
      <w:pPr>
        <w:spacing w:after="130" w:line="300" w:lineRule="auto"/>
      </w:pPr>
      <w:r>
        <w:rPr>
          <w:rFonts w:ascii="Poppins" w:eastAsia="Poppins" w:hAnsi="Poppins" w:cs="Poppins"/>
          <w:color w:val="3A3A3A"/>
          <w:sz w:val="21"/>
          <w:szCs w:val="21"/>
        </w:rPr>
        <w:t>Para dudas sobre el concurso, escribe a</w:t>
      </w:r>
      <w:r w:rsidR="008E2586">
        <w:rPr>
          <w:rFonts w:ascii="Poppins" w:eastAsia="Poppins" w:hAnsi="Poppins" w:cs="Poppins"/>
          <w:color w:val="3A3A3A"/>
          <w:sz w:val="21"/>
          <w:szCs w:val="21"/>
        </w:rPr>
        <w:t xml:space="preserve">l </w:t>
      </w:r>
      <w:r w:rsidR="008E2586" w:rsidRPr="008E2586">
        <w:rPr>
          <w:rFonts w:ascii="Poppins" w:eastAsia="Poppins" w:hAnsi="Poppins" w:cs="Poppins"/>
          <w:color w:val="3A3A3A"/>
          <w:sz w:val="21"/>
          <w:szCs w:val="21"/>
        </w:rPr>
        <w:t>317 6467208</w:t>
      </w:r>
      <w:r w:rsidR="008E2586">
        <w:rPr>
          <w:rFonts w:ascii="Poppins" w:eastAsia="Poppins" w:hAnsi="Poppins" w:cs="Poppins"/>
          <w:color w:val="3A3A3A"/>
          <w:sz w:val="21"/>
          <w:szCs w:val="21"/>
        </w:rPr>
        <w:t xml:space="preserve"> o</w:t>
      </w:r>
      <w:r>
        <w:rPr>
          <w:rFonts w:ascii="Poppins" w:eastAsia="Poppins" w:hAnsi="Poppins" w:cs="Poppins"/>
          <w:color w:val="3A3A3A"/>
          <w:sz w:val="21"/>
          <w:szCs w:val="21"/>
        </w:rPr>
        <w:t xml:space="preserve"> visita ecofest.com.co.</w:t>
      </w:r>
    </w:p>
    <w:sectPr w:rsidR="00FE6100">
      <w:pgSz w:w="12240" w:h="15840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B032F4"/>
    <w:multiLevelType w:val="hybridMultilevel"/>
    <w:tmpl w:val="CFB874E6"/>
    <w:lvl w:ilvl="0" w:tplc="34703B7C">
      <w:start w:val="1"/>
      <w:numFmt w:val="bullet"/>
      <w:lvlText w:val="●"/>
      <w:lvlJc w:val="left"/>
      <w:pPr>
        <w:ind w:left="720" w:hanging="360"/>
      </w:pPr>
    </w:lvl>
    <w:lvl w:ilvl="1" w:tplc="7DDE42D8">
      <w:start w:val="1"/>
      <w:numFmt w:val="bullet"/>
      <w:lvlText w:val="○"/>
      <w:lvlJc w:val="left"/>
      <w:pPr>
        <w:ind w:left="1440" w:hanging="360"/>
      </w:pPr>
    </w:lvl>
    <w:lvl w:ilvl="2" w:tplc="DED4F6D4">
      <w:start w:val="1"/>
      <w:numFmt w:val="bullet"/>
      <w:lvlText w:val="■"/>
      <w:lvlJc w:val="left"/>
      <w:pPr>
        <w:ind w:left="2160" w:hanging="360"/>
      </w:pPr>
    </w:lvl>
    <w:lvl w:ilvl="3" w:tplc="E208F716">
      <w:start w:val="1"/>
      <w:numFmt w:val="bullet"/>
      <w:lvlText w:val="●"/>
      <w:lvlJc w:val="left"/>
      <w:pPr>
        <w:ind w:left="2880" w:hanging="360"/>
      </w:pPr>
    </w:lvl>
    <w:lvl w:ilvl="4" w:tplc="D174CD24">
      <w:start w:val="1"/>
      <w:numFmt w:val="bullet"/>
      <w:lvlText w:val="○"/>
      <w:lvlJc w:val="left"/>
      <w:pPr>
        <w:ind w:left="3600" w:hanging="360"/>
      </w:pPr>
    </w:lvl>
    <w:lvl w:ilvl="5" w:tplc="7B54EB6C">
      <w:start w:val="1"/>
      <w:numFmt w:val="bullet"/>
      <w:lvlText w:val="■"/>
      <w:lvlJc w:val="left"/>
      <w:pPr>
        <w:ind w:left="4320" w:hanging="360"/>
      </w:pPr>
    </w:lvl>
    <w:lvl w:ilvl="6" w:tplc="56987CD0">
      <w:start w:val="1"/>
      <w:numFmt w:val="bullet"/>
      <w:lvlText w:val="●"/>
      <w:lvlJc w:val="left"/>
      <w:pPr>
        <w:ind w:left="5040" w:hanging="360"/>
      </w:pPr>
    </w:lvl>
    <w:lvl w:ilvl="7" w:tplc="A000C63C">
      <w:start w:val="1"/>
      <w:numFmt w:val="bullet"/>
      <w:lvlText w:val="●"/>
      <w:lvlJc w:val="left"/>
      <w:pPr>
        <w:ind w:left="5760" w:hanging="360"/>
      </w:pPr>
    </w:lvl>
    <w:lvl w:ilvl="8" w:tplc="786426F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8B8024B"/>
    <w:multiLevelType w:val="hybridMultilevel"/>
    <w:tmpl w:val="4220188A"/>
    <w:lvl w:ilvl="0" w:tplc="E54AEE40">
      <w:start w:val="1"/>
      <w:numFmt w:val="bullet"/>
      <w:lvlText w:val="●"/>
      <w:lvlJc w:val="left"/>
      <w:pPr>
        <w:ind w:left="420" w:hanging="260"/>
      </w:pPr>
    </w:lvl>
    <w:lvl w:ilvl="1" w:tplc="D76AA51E">
      <w:numFmt w:val="decimal"/>
      <w:lvlText w:val=""/>
      <w:lvlJc w:val="left"/>
    </w:lvl>
    <w:lvl w:ilvl="2" w:tplc="05A01292">
      <w:numFmt w:val="decimal"/>
      <w:lvlText w:val=""/>
      <w:lvlJc w:val="left"/>
    </w:lvl>
    <w:lvl w:ilvl="3" w:tplc="B762C2BA">
      <w:numFmt w:val="decimal"/>
      <w:lvlText w:val=""/>
      <w:lvlJc w:val="left"/>
    </w:lvl>
    <w:lvl w:ilvl="4" w:tplc="099044F8">
      <w:numFmt w:val="decimal"/>
      <w:lvlText w:val=""/>
      <w:lvlJc w:val="left"/>
    </w:lvl>
    <w:lvl w:ilvl="5" w:tplc="51E2D000">
      <w:numFmt w:val="decimal"/>
      <w:lvlText w:val=""/>
      <w:lvlJc w:val="left"/>
    </w:lvl>
    <w:lvl w:ilvl="6" w:tplc="39A60E84">
      <w:numFmt w:val="decimal"/>
      <w:lvlText w:val=""/>
      <w:lvlJc w:val="left"/>
    </w:lvl>
    <w:lvl w:ilvl="7" w:tplc="3AFC2D32">
      <w:numFmt w:val="decimal"/>
      <w:lvlText w:val=""/>
      <w:lvlJc w:val="left"/>
    </w:lvl>
    <w:lvl w:ilvl="8" w:tplc="4E5C79EE">
      <w:numFmt w:val="decimal"/>
      <w:lvlText w:val=""/>
      <w:lvlJc w:val="left"/>
    </w:lvl>
  </w:abstractNum>
  <w:abstractNum w:abstractNumId="2" w15:restartNumberingAfterBreak="0">
    <w:nsid w:val="4EFA1032"/>
    <w:multiLevelType w:val="hybridMultilevel"/>
    <w:tmpl w:val="E0AA6D4A"/>
    <w:lvl w:ilvl="0" w:tplc="45B21304">
      <w:start w:val="1"/>
      <w:numFmt w:val="decimal"/>
      <w:lvlText w:val="%1."/>
      <w:lvlJc w:val="left"/>
      <w:pPr>
        <w:ind w:left="420" w:hanging="300"/>
      </w:pPr>
    </w:lvl>
    <w:lvl w:ilvl="1" w:tplc="EF6A3698">
      <w:numFmt w:val="decimal"/>
      <w:lvlText w:val=""/>
      <w:lvlJc w:val="left"/>
    </w:lvl>
    <w:lvl w:ilvl="2" w:tplc="DEFC082E">
      <w:numFmt w:val="decimal"/>
      <w:lvlText w:val=""/>
      <w:lvlJc w:val="left"/>
    </w:lvl>
    <w:lvl w:ilvl="3" w:tplc="4914D47A">
      <w:numFmt w:val="decimal"/>
      <w:lvlText w:val=""/>
      <w:lvlJc w:val="left"/>
    </w:lvl>
    <w:lvl w:ilvl="4" w:tplc="EFA076AC">
      <w:numFmt w:val="decimal"/>
      <w:lvlText w:val=""/>
      <w:lvlJc w:val="left"/>
    </w:lvl>
    <w:lvl w:ilvl="5" w:tplc="1836315A">
      <w:numFmt w:val="decimal"/>
      <w:lvlText w:val=""/>
      <w:lvlJc w:val="left"/>
    </w:lvl>
    <w:lvl w:ilvl="6" w:tplc="A4A26EF4">
      <w:numFmt w:val="decimal"/>
      <w:lvlText w:val=""/>
      <w:lvlJc w:val="left"/>
    </w:lvl>
    <w:lvl w:ilvl="7" w:tplc="F0EE67E0">
      <w:numFmt w:val="decimal"/>
      <w:lvlText w:val=""/>
      <w:lvlJc w:val="left"/>
    </w:lvl>
    <w:lvl w:ilvl="8" w:tplc="7F30C712">
      <w:numFmt w:val="decimal"/>
      <w:lvlText w:val=""/>
      <w:lvlJc w:val="left"/>
    </w:lvl>
  </w:abstractNum>
  <w:abstractNum w:abstractNumId="3" w15:restartNumberingAfterBreak="0">
    <w:nsid w:val="593C23AE"/>
    <w:multiLevelType w:val="hybridMultilevel"/>
    <w:tmpl w:val="265AAF42"/>
    <w:lvl w:ilvl="0" w:tplc="EDCC4D98">
      <w:start w:val="1"/>
      <w:numFmt w:val="decimal"/>
      <w:lvlText w:val="%1."/>
      <w:lvlJc w:val="left"/>
      <w:pPr>
        <w:ind w:left="420" w:hanging="300"/>
      </w:pPr>
    </w:lvl>
    <w:lvl w:ilvl="1" w:tplc="155A881E">
      <w:numFmt w:val="decimal"/>
      <w:lvlText w:val=""/>
      <w:lvlJc w:val="left"/>
    </w:lvl>
    <w:lvl w:ilvl="2" w:tplc="5906B616">
      <w:numFmt w:val="decimal"/>
      <w:lvlText w:val=""/>
      <w:lvlJc w:val="left"/>
    </w:lvl>
    <w:lvl w:ilvl="3" w:tplc="EC4490C6">
      <w:numFmt w:val="decimal"/>
      <w:lvlText w:val=""/>
      <w:lvlJc w:val="left"/>
    </w:lvl>
    <w:lvl w:ilvl="4" w:tplc="8CEA4FE6">
      <w:numFmt w:val="decimal"/>
      <w:lvlText w:val=""/>
      <w:lvlJc w:val="left"/>
    </w:lvl>
    <w:lvl w:ilvl="5" w:tplc="B52CEB8E">
      <w:numFmt w:val="decimal"/>
      <w:lvlText w:val=""/>
      <w:lvlJc w:val="left"/>
    </w:lvl>
    <w:lvl w:ilvl="6" w:tplc="4D1A40EC">
      <w:numFmt w:val="decimal"/>
      <w:lvlText w:val=""/>
      <w:lvlJc w:val="left"/>
    </w:lvl>
    <w:lvl w:ilvl="7" w:tplc="0EC628A4">
      <w:numFmt w:val="decimal"/>
      <w:lvlText w:val=""/>
      <w:lvlJc w:val="left"/>
    </w:lvl>
    <w:lvl w:ilvl="8" w:tplc="63C27DF8">
      <w:numFmt w:val="decimal"/>
      <w:lvlText w:val=""/>
      <w:lvlJc w:val="left"/>
    </w:lvl>
  </w:abstractNum>
  <w:num w:numId="1" w16cid:durableId="1384601769">
    <w:abstractNumId w:val="0"/>
    <w:lvlOverride w:ilvl="0">
      <w:startOverride w:val="1"/>
    </w:lvlOverride>
  </w:num>
  <w:num w:numId="2" w16cid:durableId="1037042460">
    <w:abstractNumId w:val="1"/>
    <w:lvlOverride w:ilvl="0">
      <w:startOverride w:val="1"/>
    </w:lvlOverride>
  </w:num>
  <w:num w:numId="3" w16cid:durableId="801533039">
    <w:abstractNumId w:val="3"/>
    <w:lvlOverride w:ilvl="0">
      <w:startOverride w:val="1"/>
    </w:lvlOverride>
  </w:num>
  <w:num w:numId="4" w16cid:durableId="205692908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100"/>
    <w:rsid w:val="008E2586"/>
    <w:rsid w:val="00D23F28"/>
    <w:rsid w:val="00E579C8"/>
    <w:rsid w:val="00FE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5B47"/>
  <w15:docId w15:val="{D3B5655B-B586-4982-92D6-A37E79609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E57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cofest.com.co/criollodex" TargetMode="External"/><Relationship Id="rId5" Type="http://schemas.openxmlformats.org/officeDocument/2006/relationships/hyperlink" Target="http://www.criollodex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1063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Francisco Javier Fernandez Ortiz</cp:lastModifiedBy>
  <cp:revision>2</cp:revision>
  <dcterms:created xsi:type="dcterms:W3CDTF">2026-08-08T14:02:00Z</dcterms:created>
  <dcterms:modified xsi:type="dcterms:W3CDTF">2026-08-08T14:02:00Z</dcterms:modified>
</cp:coreProperties>
</file>